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53E" w:rsidRPr="0048053E" w:rsidRDefault="0048053E" w:rsidP="0048053E">
      <w:pPr>
        <w:jc w:val="center"/>
        <w:rPr>
          <w:b/>
          <w:sz w:val="24"/>
          <w:szCs w:val="24"/>
        </w:rPr>
      </w:pPr>
      <w:r w:rsidRPr="0048053E">
        <w:rPr>
          <w:b/>
          <w:sz w:val="24"/>
          <w:szCs w:val="24"/>
        </w:rPr>
        <w:t>GAZİANTEP NÖBETÇİ AİLE MAHKEMESİNE</w:t>
      </w:r>
    </w:p>
    <w:p w:rsidR="0048053E" w:rsidRPr="0048053E" w:rsidRDefault="0048053E" w:rsidP="0048053E">
      <w:pPr>
        <w:rPr>
          <w:b/>
          <w:sz w:val="24"/>
          <w:szCs w:val="24"/>
        </w:rPr>
      </w:pPr>
      <w:r>
        <w:rPr>
          <w:sz w:val="24"/>
          <w:szCs w:val="24"/>
        </w:rPr>
        <w:t xml:space="preserve">                                                                                                                       </w:t>
      </w:r>
      <w:r w:rsidRPr="0048053E">
        <w:rPr>
          <w:b/>
          <w:sz w:val="24"/>
          <w:szCs w:val="24"/>
        </w:rPr>
        <w:t xml:space="preserve"> ADLİ YARDIM TALEPLİDİR</w:t>
      </w:r>
    </w:p>
    <w:p w:rsidR="0048053E" w:rsidRPr="0048053E" w:rsidRDefault="0048053E" w:rsidP="0048053E">
      <w:pPr>
        <w:rPr>
          <w:sz w:val="24"/>
          <w:szCs w:val="24"/>
        </w:rPr>
      </w:pPr>
      <w:proofErr w:type="gramStart"/>
      <w:r w:rsidRPr="0048053E">
        <w:rPr>
          <w:b/>
          <w:sz w:val="24"/>
          <w:szCs w:val="24"/>
          <w:u w:val="single"/>
        </w:rPr>
        <w:t>DAVACI                           :</w:t>
      </w:r>
      <w:proofErr w:type="gramEnd"/>
    </w:p>
    <w:p w:rsidR="0048053E" w:rsidRPr="0048053E" w:rsidRDefault="0048053E" w:rsidP="0048053E">
      <w:pPr>
        <w:rPr>
          <w:sz w:val="24"/>
          <w:szCs w:val="24"/>
        </w:rPr>
      </w:pPr>
      <w:proofErr w:type="gramStart"/>
      <w:r w:rsidRPr="0048053E">
        <w:rPr>
          <w:b/>
          <w:sz w:val="24"/>
          <w:szCs w:val="24"/>
          <w:u w:val="single"/>
        </w:rPr>
        <w:t>VEKİLİ                             :</w:t>
      </w:r>
      <w:r w:rsidRPr="0048053E">
        <w:rPr>
          <w:sz w:val="24"/>
          <w:szCs w:val="24"/>
        </w:rPr>
        <w:t>Av.</w:t>
      </w:r>
      <w:proofErr w:type="gramEnd"/>
      <w:r w:rsidRPr="0048053E">
        <w:rPr>
          <w:sz w:val="24"/>
          <w:szCs w:val="24"/>
        </w:rPr>
        <w:t xml:space="preserve"> Emine </w:t>
      </w:r>
      <w:proofErr w:type="spellStart"/>
      <w:r w:rsidRPr="0048053E">
        <w:rPr>
          <w:sz w:val="24"/>
          <w:szCs w:val="24"/>
        </w:rPr>
        <w:t>Karadal</w:t>
      </w:r>
      <w:proofErr w:type="spellEnd"/>
    </w:p>
    <w:p w:rsidR="0048053E" w:rsidRPr="0048053E" w:rsidRDefault="0048053E" w:rsidP="0048053E">
      <w:pPr>
        <w:rPr>
          <w:sz w:val="24"/>
          <w:szCs w:val="24"/>
        </w:rPr>
      </w:pPr>
      <w:proofErr w:type="gramStart"/>
      <w:r w:rsidRPr="0048053E">
        <w:rPr>
          <w:b/>
          <w:sz w:val="24"/>
          <w:szCs w:val="24"/>
          <w:u w:val="single"/>
        </w:rPr>
        <w:t>DAVALI                            :</w:t>
      </w:r>
      <w:proofErr w:type="gramEnd"/>
    </w:p>
    <w:p w:rsidR="0048053E" w:rsidRPr="0048053E" w:rsidRDefault="0048053E" w:rsidP="0048053E">
      <w:pPr>
        <w:rPr>
          <w:sz w:val="24"/>
          <w:szCs w:val="24"/>
        </w:rPr>
      </w:pPr>
      <w:proofErr w:type="gramStart"/>
      <w:r w:rsidRPr="0048053E">
        <w:rPr>
          <w:b/>
          <w:sz w:val="24"/>
          <w:szCs w:val="24"/>
          <w:u w:val="single"/>
        </w:rPr>
        <w:t xml:space="preserve">KONU                         </w:t>
      </w:r>
      <w:r>
        <w:rPr>
          <w:b/>
          <w:sz w:val="24"/>
          <w:szCs w:val="24"/>
          <w:u w:val="single"/>
        </w:rPr>
        <w:t xml:space="preserve">      </w:t>
      </w:r>
      <w:r w:rsidRPr="0048053E">
        <w:rPr>
          <w:b/>
          <w:sz w:val="24"/>
          <w:szCs w:val="24"/>
          <w:u w:val="single"/>
        </w:rPr>
        <w:t>:</w:t>
      </w:r>
      <w:r w:rsidRPr="0048053E">
        <w:rPr>
          <w:sz w:val="24"/>
          <w:szCs w:val="24"/>
        </w:rPr>
        <w:t>Evlilik</w:t>
      </w:r>
      <w:proofErr w:type="gramEnd"/>
      <w:r w:rsidRPr="0048053E">
        <w:rPr>
          <w:sz w:val="24"/>
          <w:szCs w:val="24"/>
        </w:rPr>
        <w:t xml:space="preserve"> birliğinin temelinden sarsılması nedeniyle boşanma  istemimizi içerir dava dilekçemizden ibarettir. </w:t>
      </w:r>
    </w:p>
    <w:p w:rsidR="0048053E" w:rsidRPr="0048053E" w:rsidRDefault="0048053E" w:rsidP="00B4645C">
      <w:pPr>
        <w:jc w:val="both"/>
        <w:rPr>
          <w:sz w:val="24"/>
          <w:szCs w:val="24"/>
        </w:rPr>
      </w:pPr>
      <w:r w:rsidRPr="0048053E">
        <w:rPr>
          <w:b/>
          <w:sz w:val="24"/>
          <w:szCs w:val="24"/>
          <w:u w:val="single"/>
        </w:rPr>
        <w:t xml:space="preserve">AÇIKLAMALAR            </w:t>
      </w:r>
      <w:r>
        <w:rPr>
          <w:b/>
          <w:sz w:val="24"/>
          <w:szCs w:val="24"/>
          <w:u w:val="single"/>
        </w:rPr>
        <w:t xml:space="preserve">  </w:t>
      </w:r>
      <w:r w:rsidRPr="0048053E">
        <w:rPr>
          <w:b/>
          <w:sz w:val="24"/>
          <w:szCs w:val="24"/>
          <w:u w:val="single"/>
        </w:rPr>
        <w:t>:</w:t>
      </w:r>
      <w:r w:rsidRPr="0048053E">
        <w:rPr>
          <w:sz w:val="24"/>
          <w:szCs w:val="24"/>
        </w:rPr>
        <w:t xml:space="preserve">Davacı müvekkil ve davalı </w:t>
      </w:r>
      <w:proofErr w:type="gramStart"/>
      <w:r>
        <w:rPr>
          <w:sz w:val="24"/>
          <w:szCs w:val="24"/>
        </w:rPr>
        <w:t>…………</w:t>
      </w:r>
      <w:proofErr w:type="gramEnd"/>
      <w:r w:rsidRPr="0048053E">
        <w:rPr>
          <w:sz w:val="24"/>
          <w:szCs w:val="24"/>
        </w:rPr>
        <w:t xml:space="preserve">tarihinde evlenmişlerdir. Bu evlilikten </w:t>
      </w:r>
      <w:proofErr w:type="gramStart"/>
      <w:r>
        <w:rPr>
          <w:sz w:val="24"/>
          <w:szCs w:val="24"/>
        </w:rPr>
        <w:t>……….</w:t>
      </w:r>
      <w:proofErr w:type="gramEnd"/>
      <w:r w:rsidRPr="0048053E">
        <w:rPr>
          <w:sz w:val="24"/>
          <w:szCs w:val="24"/>
        </w:rPr>
        <w:t xml:space="preserve">doğumlu </w:t>
      </w:r>
      <w:r>
        <w:rPr>
          <w:sz w:val="24"/>
          <w:szCs w:val="24"/>
        </w:rPr>
        <w:t>müşterek çocukları</w:t>
      </w:r>
      <w:r w:rsidRPr="0048053E">
        <w:rPr>
          <w:sz w:val="24"/>
          <w:szCs w:val="24"/>
        </w:rPr>
        <w:t xml:space="preserve"> </w:t>
      </w:r>
      <w:r>
        <w:rPr>
          <w:sz w:val="24"/>
          <w:szCs w:val="24"/>
        </w:rPr>
        <w:t>F</w:t>
      </w:r>
      <w:r w:rsidRPr="0048053E">
        <w:rPr>
          <w:sz w:val="24"/>
          <w:szCs w:val="24"/>
        </w:rPr>
        <w:t xml:space="preserve"> dünyaya gelmiştir. </w:t>
      </w:r>
    </w:p>
    <w:p w:rsidR="0048053E" w:rsidRPr="0048053E" w:rsidRDefault="0048053E" w:rsidP="00B4645C">
      <w:pPr>
        <w:jc w:val="both"/>
        <w:rPr>
          <w:sz w:val="24"/>
          <w:szCs w:val="24"/>
        </w:rPr>
      </w:pPr>
      <w:r w:rsidRPr="0048053E">
        <w:rPr>
          <w:sz w:val="24"/>
          <w:szCs w:val="24"/>
        </w:rPr>
        <w:t xml:space="preserve">Türk Medeni Kanun Madde 166'ya göre " Evlilik birliği, ortak hayatı sürdürmeleri kendilerinden beklenmeyecek derecede temelinden sarsılmış olursa, eşlerden her biri boşanma davası açabilir." denmiştir. Buna göre evlilik birliğinin devamını sağlama </w:t>
      </w:r>
      <w:proofErr w:type="gramStart"/>
      <w:r w:rsidRPr="0048053E">
        <w:rPr>
          <w:sz w:val="24"/>
          <w:szCs w:val="24"/>
        </w:rPr>
        <w:t>imkanının</w:t>
      </w:r>
      <w:proofErr w:type="gramEnd"/>
      <w:r w:rsidRPr="0048053E">
        <w:rPr>
          <w:sz w:val="24"/>
          <w:szCs w:val="24"/>
        </w:rPr>
        <w:t xml:space="preserve"> kalmaması sebebiyle taraflardan en az birinden ortak hayatı devam ettirmesi beklenemeyecek bir hal aldı ise işbu maddeye dayanarak boşanma davası açabilecektir. Müvekkil ile davalı arasında gerçekleşen davaya konu evlilik davacı müvekkil açısından aşağıda ayrıntılı olarak açıklayacağımız sebepler nedeniyle davalı tarafın pek ağır kusuru sebebiyle çekilemez hale gelmiştir. Bu nedenle boşanma davası açma zarureti </w:t>
      </w:r>
      <w:proofErr w:type="gramStart"/>
      <w:r w:rsidRPr="0048053E">
        <w:rPr>
          <w:sz w:val="24"/>
          <w:szCs w:val="24"/>
        </w:rPr>
        <w:t>hasıl</w:t>
      </w:r>
      <w:proofErr w:type="gramEnd"/>
      <w:r w:rsidRPr="0048053E">
        <w:rPr>
          <w:sz w:val="24"/>
          <w:szCs w:val="24"/>
        </w:rPr>
        <w:t xml:space="preserve"> olmuştur.</w:t>
      </w:r>
    </w:p>
    <w:p w:rsidR="0048053E" w:rsidRPr="0048053E" w:rsidRDefault="0048053E" w:rsidP="00B4645C">
      <w:pPr>
        <w:jc w:val="both"/>
        <w:rPr>
          <w:sz w:val="24"/>
          <w:szCs w:val="24"/>
        </w:rPr>
      </w:pPr>
      <w:r w:rsidRPr="0048053E">
        <w:rPr>
          <w:sz w:val="24"/>
          <w:szCs w:val="24"/>
        </w:rPr>
        <w:t xml:space="preserve">Davalı, evlilik süresince üzerine düşenleri yapmamış ne eşi ne evi ne de müşterek çocukları ile ilgilenmemiştir. Davalının herhangi bir işi ve mesleği de bulunmamaktadır.  Davalının kötü alışkanlıkları bulunmaktadır. Davalı alkol ve uyuşturucu bağımlısıdır. Haddinden fazla uyuşturucu ve alkol kullanmaktadır, aynı zamanda sokaklarda </w:t>
      </w:r>
      <w:proofErr w:type="gramStart"/>
      <w:r w:rsidRPr="0048053E">
        <w:rPr>
          <w:sz w:val="24"/>
          <w:szCs w:val="24"/>
        </w:rPr>
        <w:t>yatıp  kalkmaktadır</w:t>
      </w:r>
      <w:proofErr w:type="gramEnd"/>
      <w:r w:rsidRPr="0048053E">
        <w:rPr>
          <w:sz w:val="24"/>
          <w:szCs w:val="24"/>
        </w:rPr>
        <w:t xml:space="preserve">. </w:t>
      </w:r>
      <w:proofErr w:type="gramStart"/>
      <w:r w:rsidRPr="0048053E">
        <w:rPr>
          <w:sz w:val="24"/>
          <w:szCs w:val="24"/>
        </w:rPr>
        <w:t>Evini , eşini</w:t>
      </w:r>
      <w:proofErr w:type="gramEnd"/>
      <w:r w:rsidRPr="0048053E">
        <w:rPr>
          <w:sz w:val="24"/>
          <w:szCs w:val="24"/>
        </w:rPr>
        <w:t xml:space="preserve"> ihmal etmektedir. Davalı uzun zamandan beri ortak konuta neredeyse hiç uğramamakta ve müvekkilin ihtiyaçlarını gidermemektedir, sadece uyuşturucu almak için para gerektiğinde gelip müvekkili sıkıştırıp para istemektedir. Tüm bunlara rağmen müvekkil bir eş olarak üzerine düşeni yerine getirmeye gayret etmiş, davalı tarafa yardımcı olmaya, davalı tarafın sıkıntılarını paylaşmaya çalışmasına karşın davalı taraf, müvekkilin kendisine yardımcı olma çabalarına, her defasında müvekkile şiddet uygulayarak ve hakaret ederek karşılık vermiştir. Davalı alkol ve uyuşturucunun etkisiyle kendinden geçmekte ve müvekkile şiddet uygulamaktadır bu nedenle müvekkilin hayati tehlikesi </w:t>
      </w:r>
      <w:proofErr w:type="gramStart"/>
      <w:r w:rsidRPr="0048053E">
        <w:rPr>
          <w:sz w:val="24"/>
          <w:szCs w:val="24"/>
        </w:rPr>
        <w:t>bulunmaktadır .Tüm</w:t>
      </w:r>
      <w:proofErr w:type="gramEnd"/>
      <w:r w:rsidRPr="0048053E">
        <w:rPr>
          <w:sz w:val="24"/>
          <w:szCs w:val="24"/>
        </w:rPr>
        <w:t xml:space="preserve"> bu hususları tanık beyanlarıyla da ispatlayacağız.  </w:t>
      </w:r>
    </w:p>
    <w:p w:rsidR="0048053E" w:rsidRPr="0048053E" w:rsidRDefault="0048053E" w:rsidP="00B4645C">
      <w:pPr>
        <w:jc w:val="both"/>
        <w:rPr>
          <w:sz w:val="24"/>
          <w:szCs w:val="24"/>
        </w:rPr>
      </w:pPr>
      <w:r w:rsidRPr="0048053E">
        <w:rPr>
          <w:sz w:val="24"/>
          <w:szCs w:val="24"/>
        </w:rPr>
        <w:t xml:space="preserve">Müvekkil ev hanımı olup hiçbir geliri bulunmamaktadır. Devletten aldığı sosyal yardımlar ve ailesinin desteği ile geçinmeye çalışmaktadır. Ortak konut bile müvekkilin babasına </w:t>
      </w:r>
      <w:proofErr w:type="gramStart"/>
      <w:r w:rsidRPr="0048053E">
        <w:rPr>
          <w:sz w:val="24"/>
          <w:szCs w:val="24"/>
        </w:rPr>
        <w:t>aittir , müvekkil</w:t>
      </w:r>
      <w:proofErr w:type="gramEnd"/>
      <w:r w:rsidRPr="0048053E">
        <w:rPr>
          <w:sz w:val="24"/>
          <w:szCs w:val="24"/>
        </w:rPr>
        <w:t xml:space="preserve"> babasına ait o konutta kalmaktadır. Davalı evlenmeden doğan yükümlüklerini</w:t>
      </w:r>
      <w:r>
        <w:rPr>
          <w:sz w:val="24"/>
          <w:szCs w:val="24"/>
        </w:rPr>
        <w:t xml:space="preserve"> </w:t>
      </w:r>
      <w:r w:rsidRPr="0048053E">
        <w:rPr>
          <w:sz w:val="24"/>
          <w:szCs w:val="24"/>
        </w:rPr>
        <w:t xml:space="preserve">yerine </w:t>
      </w:r>
      <w:proofErr w:type="gramStart"/>
      <w:r w:rsidRPr="0048053E">
        <w:rPr>
          <w:sz w:val="24"/>
          <w:szCs w:val="24"/>
        </w:rPr>
        <w:t>getirmemekte , eşine</w:t>
      </w:r>
      <w:proofErr w:type="gramEnd"/>
      <w:r w:rsidRPr="0048053E">
        <w:rPr>
          <w:sz w:val="24"/>
          <w:szCs w:val="24"/>
        </w:rPr>
        <w:t xml:space="preserve"> bakmamaktadır, müvekkil aldığı sosyal yardımlarla geçinmeye çalışmaktadır. Buna rağmen davalı eve uğradığı zamanlarda kendine uyuşturucu alabilmek için müvekkilin telefonunu habersizce alıp satmıştır. En son eve gelişinde ise müvekkilin </w:t>
      </w:r>
      <w:r w:rsidRPr="0048053E">
        <w:rPr>
          <w:sz w:val="24"/>
          <w:szCs w:val="24"/>
        </w:rPr>
        <w:lastRenderedPageBreak/>
        <w:t>devletten yardım için aldığı kömürleri satmıştır ve müvekkili  daha da zor duruma düşürmüştür</w:t>
      </w:r>
      <w:proofErr w:type="gramStart"/>
      <w:r w:rsidRPr="0048053E">
        <w:rPr>
          <w:sz w:val="24"/>
          <w:szCs w:val="24"/>
        </w:rPr>
        <w:t>..</w:t>
      </w:r>
      <w:proofErr w:type="gramEnd"/>
      <w:r w:rsidRPr="0048053E">
        <w:rPr>
          <w:sz w:val="24"/>
          <w:szCs w:val="24"/>
        </w:rPr>
        <w:t xml:space="preserve"> Müvekkil kış günü soğukta kalmamak için anne ve babasının evine sığınmıştır.  Müvekkil için artık evlilik birliği çekilmez bir hal almış ve evlilikten beklenen fayda sağlanamamıştır. Tüm bu hususları tanık beyanlarıyla da ispatlayacağız.  </w:t>
      </w:r>
    </w:p>
    <w:p w:rsidR="0048053E" w:rsidRDefault="0048053E" w:rsidP="00B4645C">
      <w:pPr>
        <w:jc w:val="both"/>
        <w:rPr>
          <w:sz w:val="24"/>
          <w:szCs w:val="24"/>
        </w:rPr>
      </w:pPr>
      <w:r w:rsidRPr="0048053E">
        <w:rPr>
          <w:sz w:val="24"/>
          <w:szCs w:val="24"/>
        </w:rPr>
        <w:t xml:space="preserve">Davalı kötü ve haysiyetsiz bir yaşam sürmektedir </w:t>
      </w:r>
      <w:proofErr w:type="spellStart"/>
      <w:r w:rsidRPr="0048053E">
        <w:rPr>
          <w:sz w:val="24"/>
          <w:szCs w:val="24"/>
        </w:rPr>
        <w:t>öyleki</w:t>
      </w:r>
      <w:proofErr w:type="spellEnd"/>
      <w:r w:rsidRPr="0048053E">
        <w:rPr>
          <w:sz w:val="24"/>
          <w:szCs w:val="24"/>
        </w:rPr>
        <w:t xml:space="preserve"> bu yaşam tarzı ve bağımlılıkları müşterek çocuklarını bile etkilemiştir ve çocuklarını  uyuşturucuya </w:t>
      </w:r>
      <w:proofErr w:type="gramStart"/>
      <w:r w:rsidRPr="0048053E">
        <w:rPr>
          <w:sz w:val="24"/>
          <w:szCs w:val="24"/>
        </w:rPr>
        <w:t>alıştırmıştır</w:t>
      </w:r>
      <w:r>
        <w:rPr>
          <w:sz w:val="24"/>
          <w:szCs w:val="24"/>
        </w:rPr>
        <w:t>.</w:t>
      </w:r>
      <w:r w:rsidRPr="0048053E">
        <w:rPr>
          <w:sz w:val="24"/>
          <w:szCs w:val="24"/>
        </w:rPr>
        <w:t>Bu</w:t>
      </w:r>
      <w:proofErr w:type="gramEnd"/>
      <w:r w:rsidRPr="0048053E">
        <w:rPr>
          <w:sz w:val="24"/>
          <w:szCs w:val="24"/>
        </w:rPr>
        <w:t xml:space="preserve"> nedenle çeşitli suçlardan yargılaması devam eden ve uyuşturucu bağımlısı davalı  tam kusurludur. Davalının bu davranışları evliliği temelinden sarsarak çekilmez hale getirmiştir. </w:t>
      </w:r>
      <w:proofErr w:type="gramStart"/>
      <w:r w:rsidRPr="0048053E">
        <w:rPr>
          <w:sz w:val="24"/>
          <w:szCs w:val="24"/>
        </w:rPr>
        <w:t xml:space="preserve">Nitekim Yargıtay 2. Hukuk Dairesi 2015/15488 E. - 2016/6809 K. ve 05.04.2016 tarihli kararında " Dosyadaki yazılara, kararın dayandığı delillerle kanuni gerektirici sebeplere ve özellikle mahkemece erkeğe yüklenen kusurlu davranışlardan yalnızca davalı erkeğin uyuşturucu kullandığı, eşi ve çocuğuyla yeterince ilgilenmediği vakıalarının gerçekleştiği, diğer kusurlu davranışların davacı tarafından ispatlanamadığı, ancak davalının gerçekleşen kusurlu davranışlara göre de boşanmaya sebebiyet veren vakıalarda da tam kusurlu olduğunun anlaşılmasına göre, tarafların yerinde bulunmayan temyiz itirazlarının reddiyle usul ve kanuna uygun olan hükmün ONANMASINA" karar vermiştir. Ve yine Yargıtay 2. Hukuk Dairesi 2019/7029 E.-2019/11044 K. Ve 07.11.2019 tarihli kararında "yapılan soruşturma ve toplanan delillerle erkeğin uyuşturucu kullandığı, </w:t>
      </w:r>
      <w:proofErr w:type="spellStart"/>
      <w:r w:rsidRPr="0048053E">
        <w:rPr>
          <w:sz w:val="24"/>
          <w:szCs w:val="24"/>
        </w:rPr>
        <w:t>fuhuşa</w:t>
      </w:r>
      <w:proofErr w:type="spellEnd"/>
      <w:r w:rsidRPr="0048053E">
        <w:rPr>
          <w:sz w:val="24"/>
          <w:szCs w:val="24"/>
        </w:rPr>
        <w:t xml:space="preserve"> teşvik ve aracılık yaptığı bu eylemler nedeniyle hakkında ceza davaları açıldığı, sabıka kaydındaki suçların mahiyeti incelendiğinde yüz kızartıcı suçlar işlediği, bu sebeple eşini çevreye karşı küçük düşürdüğü evlilik birliğinin çekilmez hale geldiği ve temelinden sarsıldığı anlaşılmaktadır. </w:t>
      </w:r>
      <w:proofErr w:type="gramEnd"/>
      <w:r w:rsidRPr="0048053E">
        <w:rPr>
          <w:sz w:val="24"/>
          <w:szCs w:val="24"/>
        </w:rPr>
        <w:t>Bu halde taraflar arasında ortak hayatı temelinden sarsacak derecede ve birliğin devamına imkân vermeyecek nitelikte bir geçimsizlik mevcut ve sabittir. Olayların akışı karşısında davacı kadın, dava açmakta haklıdır. Bu şartlar altında eşleri birlikte yaşamaya zorlamanın artık kanunen mümkün görülmemesine göre, boşanmaya karar verilecek yerde, hatalı gerekçe ve kusur belirlemesiyle kadının davasının reddi doğru bulunmamış, bozmayı gerektirmiştir." diyerek karar vermiştir.</w:t>
      </w:r>
    </w:p>
    <w:p w:rsidR="0048053E" w:rsidRPr="0048053E" w:rsidRDefault="0048053E" w:rsidP="00B4645C">
      <w:pPr>
        <w:jc w:val="both"/>
        <w:rPr>
          <w:sz w:val="24"/>
          <w:szCs w:val="24"/>
        </w:rPr>
      </w:pPr>
      <w:r w:rsidRPr="0048053E">
        <w:rPr>
          <w:sz w:val="24"/>
          <w:szCs w:val="24"/>
        </w:rPr>
        <w:t xml:space="preserve">Müvekkil sadece davalıdan boşanmak istemektedir. </w:t>
      </w:r>
      <w:proofErr w:type="gramStart"/>
      <w:r w:rsidRPr="0048053E">
        <w:rPr>
          <w:sz w:val="24"/>
          <w:szCs w:val="24"/>
        </w:rPr>
        <w:t>Müvekkilin , davalıdan</w:t>
      </w:r>
      <w:proofErr w:type="gramEnd"/>
      <w:r w:rsidRPr="0048053E">
        <w:rPr>
          <w:sz w:val="24"/>
          <w:szCs w:val="24"/>
        </w:rPr>
        <w:t xml:space="preserve"> maddi ve manevi hiçbir tazminat talebi yoktur. Müvekkilin, davalıdan herhangi </w:t>
      </w:r>
      <w:proofErr w:type="gramStart"/>
      <w:r w:rsidRPr="0048053E">
        <w:rPr>
          <w:sz w:val="24"/>
          <w:szCs w:val="24"/>
        </w:rPr>
        <w:t>bir  nafaka</w:t>
      </w:r>
      <w:proofErr w:type="gramEnd"/>
      <w:r w:rsidRPr="0048053E">
        <w:rPr>
          <w:sz w:val="24"/>
          <w:szCs w:val="24"/>
        </w:rPr>
        <w:t xml:space="preserve"> talebi de bulunmamaktadır. Müvekkilin tek istediği artık kendisine yük olan ve hayatını zorlaştırıp evliliği çekilmez hale getiren davalıdan kurtulmak ve boşanmaktır.</w:t>
      </w:r>
    </w:p>
    <w:p w:rsidR="0048053E" w:rsidRPr="0048053E" w:rsidRDefault="0048053E" w:rsidP="00B4645C">
      <w:pPr>
        <w:jc w:val="both"/>
        <w:rPr>
          <w:sz w:val="24"/>
          <w:szCs w:val="24"/>
        </w:rPr>
      </w:pPr>
      <w:r w:rsidRPr="0048053E">
        <w:rPr>
          <w:sz w:val="24"/>
          <w:szCs w:val="24"/>
        </w:rPr>
        <w:t xml:space="preserve">Tüm bu açıklamalarımızda </w:t>
      </w:r>
      <w:proofErr w:type="gramStart"/>
      <w:r w:rsidRPr="0048053E">
        <w:rPr>
          <w:sz w:val="24"/>
          <w:szCs w:val="24"/>
        </w:rPr>
        <w:t>da  görüldüğü</w:t>
      </w:r>
      <w:proofErr w:type="gramEnd"/>
      <w:r w:rsidRPr="0048053E">
        <w:rPr>
          <w:sz w:val="24"/>
          <w:szCs w:val="24"/>
        </w:rPr>
        <w:t xml:space="preserve"> üzere davalının kusurlu davranışları nedeniyle müvekkilin evliliğe devam etme ihtimali kalmamıştır. Evlilik birliği temelinden sarsılmıştır ve müvekkilimiz açısından ortak hayat çekilmez hal almıştır. Bu sebeple haklı davamızın kabulü ile tarafların boşanmalarına karar verilmesini talep ederiz. </w:t>
      </w:r>
    </w:p>
    <w:p w:rsidR="0048053E" w:rsidRDefault="0048053E" w:rsidP="0048053E">
      <w:pPr>
        <w:rPr>
          <w:sz w:val="24"/>
          <w:szCs w:val="24"/>
        </w:rPr>
      </w:pPr>
      <w:r w:rsidRPr="0048053E">
        <w:rPr>
          <w:b/>
          <w:sz w:val="24"/>
          <w:szCs w:val="24"/>
          <w:u w:val="single"/>
        </w:rPr>
        <w:t xml:space="preserve">HUKUKİ </w:t>
      </w:r>
      <w:proofErr w:type="gramStart"/>
      <w:r w:rsidRPr="0048053E">
        <w:rPr>
          <w:b/>
          <w:sz w:val="24"/>
          <w:szCs w:val="24"/>
          <w:u w:val="single"/>
        </w:rPr>
        <w:t>SEBEPLER       :</w:t>
      </w:r>
      <w:r w:rsidRPr="0048053E">
        <w:rPr>
          <w:sz w:val="24"/>
          <w:szCs w:val="24"/>
        </w:rPr>
        <w:t xml:space="preserve">  TMK</w:t>
      </w:r>
      <w:proofErr w:type="gramEnd"/>
      <w:r w:rsidRPr="0048053E">
        <w:rPr>
          <w:sz w:val="24"/>
          <w:szCs w:val="24"/>
        </w:rPr>
        <w:t>, HMK ve her türlü sair mevzuat.</w:t>
      </w:r>
    </w:p>
    <w:p w:rsidR="0048053E" w:rsidRPr="0048053E" w:rsidRDefault="0048053E" w:rsidP="0048053E">
      <w:pPr>
        <w:rPr>
          <w:sz w:val="24"/>
          <w:szCs w:val="24"/>
        </w:rPr>
      </w:pPr>
      <w:r w:rsidRPr="0048053E">
        <w:rPr>
          <w:b/>
          <w:sz w:val="24"/>
          <w:szCs w:val="24"/>
          <w:u w:val="single"/>
        </w:rPr>
        <w:lastRenderedPageBreak/>
        <w:t xml:space="preserve">HUKUKİ </w:t>
      </w:r>
      <w:proofErr w:type="gramStart"/>
      <w:r w:rsidRPr="0048053E">
        <w:rPr>
          <w:b/>
          <w:sz w:val="24"/>
          <w:szCs w:val="24"/>
          <w:u w:val="single"/>
        </w:rPr>
        <w:t xml:space="preserve">DELİLLER  </w:t>
      </w:r>
      <w:r>
        <w:rPr>
          <w:b/>
          <w:sz w:val="24"/>
          <w:szCs w:val="24"/>
          <w:u w:val="single"/>
        </w:rPr>
        <w:t xml:space="preserve">    </w:t>
      </w:r>
      <w:r w:rsidRPr="0048053E">
        <w:rPr>
          <w:b/>
          <w:sz w:val="24"/>
          <w:szCs w:val="24"/>
          <w:u w:val="single"/>
        </w:rPr>
        <w:t xml:space="preserve"> :</w:t>
      </w:r>
      <w:r w:rsidRPr="0048053E">
        <w:rPr>
          <w:sz w:val="24"/>
          <w:szCs w:val="24"/>
        </w:rPr>
        <w:t>Karşı</w:t>
      </w:r>
      <w:proofErr w:type="gramEnd"/>
      <w:r w:rsidRPr="0048053E">
        <w:rPr>
          <w:sz w:val="24"/>
          <w:szCs w:val="24"/>
        </w:rPr>
        <w:t xml:space="preserve"> tarafın sunacağı delillere karşı delil sunma hakkımız saklı kalmak kaydıyla;  nüfus kayıtları, sosyal ve ekonomik durum araştırması, tanık (isim ve bilgileri daha sonra Sayın Mahkemeye bildirilecektir.) </w:t>
      </w:r>
      <w:proofErr w:type="gramStart"/>
      <w:r w:rsidRPr="0048053E">
        <w:rPr>
          <w:sz w:val="24"/>
          <w:szCs w:val="24"/>
        </w:rPr>
        <w:t>, yemin, bilirkişi, isticvap her türlü yasal delil.</w:t>
      </w:r>
      <w:proofErr w:type="gramEnd"/>
    </w:p>
    <w:p w:rsidR="0048053E" w:rsidRPr="0048053E" w:rsidRDefault="0048053E" w:rsidP="0048053E">
      <w:pPr>
        <w:rPr>
          <w:sz w:val="24"/>
          <w:szCs w:val="24"/>
        </w:rPr>
      </w:pPr>
      <w:r>
        <w:rPr>
          <w:b/>
          <w:sz w:val="24"/>
          <w:szCs w:val="24"/>
          <w:u w:val="single"/>
        </w:rPr>
        <w:t xml:space="preserve">SONUÇ VE </w:t>
      </w:r>
      <w:proofErr w:type="gramStart"/>
      <w:r>
        <w:rPr>
          <w:b/>
          <w:sz w:val="24"/>
          <w:szCs w:val="24"/>
          <w:u w:val="single"/>
        </w:rPr>
        <w:t xml:space="preserve">İSTEM       </w:t>
      </w:r>
      <w:r w:rsidRPr="0048053E">
        <w:rPr>
          <w:b/>
          <w:sz w:val="24"/>
          <w:szCs w:val="24"/>
          <w:u w:val="single"/>
        </w:rPr>
        <w:t xml:space="preserve"> :</w:t>
      </w:r>
      <w:r w:rsidRPr="0048053E">
        <w:rPr>
          <w:sz w:val="24"/>
          <w:szCs w:val="24"/>
        </w:rPr>
        <w:t>Yukarıda</w:t>
      </w:r>
      <w:proofErr w:type="gramEnd"/>
      <w:r w:rsidRPr="0048053E">
        <w:rPr>
          <w:sz w:val="24"/>
          <w:szCs w:val="24"/>
        </w:rPr>
        <w:t xml:space="preserve"> açıklamaya çalıştığımız nedenlerle , evlilik birliğinin temelinden sarsılması nedeniyle davamızın kabulü ile tarafların boşanmalarına karar verilmesini müvekkilin evlilik içi şiddete ve tehditlere maruz kalması sebebiyle boşanma davası süresince gerekli koruma tedbirlerinin alınmasına karar verilmesini saygılarımızla arz ve talep ederiz.</w:t>
      </w:r>
    </w:p>
    <w:p w:rsidR="0048053E" w:rsidRPr="0048053E" w:rsidRDefault="0048053E" w:rsidP="0048053E">
      <w:pPr>
        <w:jc w:val="right"/>
        <w:rPr>
          <w:b/>
          <w:sz w:val="24"/>
          <w:szCs w:val="24"/>
        </w:rPr>
      </w:pPr>
      <w:r w:rsidRPr="0048053E">
        <w:rPr>
          <w:b/>
          <w:sz w:val="24"/>
          <w:szCs w:val="24"/>
        </w:rPr>
        <w:t>DAVACI VEKİLİ</w:t>
      </w:r>
    </w:p>
    <w:p w:rsidR="0048053E" w:rsidRPr="0048053E" w:rsidRDefault="0048053E" w:rsidP="0048053E">
      <w:pPr>
        <w:jc w:val="right"/>
        <w:rPr>
          <w:b/>
          <w:sz w:val="24"/>
          <w:szCs w:val="24"/>
        </w:rPr>
      </w:pPr>
      <w:r w:rsidRPr="0048053E">
        <w:rPr>
          <w:b/>
          <w:sz w:val="24"/>
          <w:szCs w:val="24"/>
        </w:rPr>
        <w:t>AV. EMİNE KARADAL</w:t>
      </w:r>
    </w:p>
    <w:p w:rsidR="0048053E" w:rsidRPr="0048053E" w:rsidRDefault="0048053E" w:rsidP="0048053E">
      <w:pPr>
        <w:rPr>
          <w:b/>
          <w:sz w:val="24"/>
          <w:szCs w:val="24"/>
          <w:u w:val="single"/>
        </w:rPr>
      </w:pPr>
      <w:r w:rsidRPr="0048053E">
        <w:rPr>
          <w:b/>
          <w:sz w:val="24"/>
          <w:szCs w:val="24"/>
          <w:u w:val="single"/>
        </w:rPr>
        <w:t>EKİ:</w:t>
      </w:r>
    </w:p>
    <w:p w:rsidR="001A2CBB" w:rsidRDefault="0048053E" w:rsidP="0048053E">
      <w:pPr>
        <w:rPr>
          <w:sz w:val="24"/>
          <w:szCs w:val="24"/>
        </w:rPr>
      </w:pPr>
      <w:r w:rsidRPr="0048053E">
        <w:rPr>
          <w:sz w:val="24"/>
          <w:szCs w:val="24"/>
        </w:rPr>
        <w:t>1-Nüfus Kayıt Örneği</w:t>
      </w:r>
    </w:p>
    <w:p w:rsidR="0048053E" w:rsidRPr="0048053E" w:rsidRDefault="0048053E" w:rsidP="0048053E">
      <w:pPr>
        <w:rPr>
          <w:sz w:val="24"/>
          <w:szCs w:val="24"/>
        </w:rPr>
      </w:pPr>
      <w:r>
        <w:rPr>
          <w:sz w:val="24"/>
          <w:szCs w:val="24"/>
        </w:rPr>
        <w:t>2-</w:t>
      </w:r>
      <w:proofErr w:type="gramStart"/>
      <w:r>
        <w:rPr>
          <w:sz w:val="24"/>
          <w:szCs w:val="24"/>
        </w:rPr>
        <w:t>Vekaletname</w:t>
      </w:r>
      <w:proofErr w:type="gramEnd"/>
    </w:p>
    <w:sectPr w:rsidR="0048053E" w:rsidRPr="0048053E" w:rsidSect="001A2C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8053E"/>
    <w:rsid w:val="001A2CBB"/>
    <w:rsid w:val="0048053E"/>
    <w:rsid w:val="00B4645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C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1000</Words>
  <Characters>5700</Characters>
  <Application>Microsoft Office Word</Application>
  <DocSecurity>0</DocSecurity>
  <Lines>47</Lines>
  <Paragraphs>13</Paragraphs>
  <ScaleCrop>false</ScaleCrop>
  <Company/>
  <LinksUpToDate>false</LinksUpToDate>
  <CharactersWithSpaces>6687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tnc</dc:creator>
  <cp:lastModifiedBy>tnc</cp:lastModifiedBy>
  <cp:revision>3</cp:revision>
  <dcterms:created xsi:type="dcterms:W3CDTF">2023-01-29T19:45:00Z</dcterms:created>
  <dcterms:modified xsi:type="dcterms:W3CDTF">2023-01-29T19:54:00Z</dcterms:modified>
</cp:coreProperties>
</file>